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0C" w:rsidRPr="004B36C9" w:rsidRDefault="00351E0C" w:rsidP="0023188A">
      <w:pPr>
        <w:jc w:val="center"/>
        <w:rPr>
          <w:rFonts w:ascii="Book Antiqua" w:hAnsi="Book Antiqua" w:cs="Tahoma"/>
          <w:b/>
          <w:sz w:val="26"/>
          <w:szCs w:val="26"/>
        </w:rPr>
      </w:pPr>
      <w:bookmarkStart w:id="0" w:name="_GoBack"/>
      <w:bookmarkEnd w:id="0"/>
    </w:p>
    <w:p w:rsidR="0023188A" w:rsidRPr="004B36C9" w:rsidRDefault="0023188A" w:rsidP="0023188A">
      <w:pPr>
        <w:jc w:val="center"/>
        <w:rPr>
          <w:rFonts w:ascii="Book Antiqua" w:hAnsi="Book Antiqua" w:cs="Tahoma"/>
          <w:b/>
          <w:sz w:val="26"/>
          <w:szCs w:val="26"/>
        </w:rPr>
      </w:pPr>
      <w:r w:rsidRPr="004B36C9">
        <w:rPr>
          <w:rFonts w:ascii="Book Antiqua" w:hAnsi="Book Antiqua" w:cs="Tahoma"/>
          <w:b/>
          <w:sz w:val="26"/>
          <w:szCs w:val="26"/>
        </w:rPr>
        <w:t>Portaria CRO-AM N. 0</w:t>
      </w:r>
      <w:r w:rsidR="00060CAA">
        <w:rPr>
          <w:rFonts w:ascii="Book Antiqua" w:hAnsi="Book Antiqua" w:cs="Tahoma"/>
          <w:b/>
          <w:sz w:val="26"/>
          <w:szCs w:val="26"/>
        </w:rPr>
        <w:t>74</w:t>
      </w:r>
      <w:r w:rsidRPr="004B36C9">
        <w:rPr>
          <w:rFonts w:ascii="Book Antiqua" w:hAnsi="Book Antiqua" w:cs="Tahoma"/>
          <w:b/>
          <w:sz w:val="26"/>
          <w:szCs w:val="26"/>
        </w:rPr>
        <w:t>/2014</w:t>
      </w:r>
    </w:p>
    <w:p w:rsidR="0023188A" w:rsidRPr="004B36C9" w:rsidRDefault="0023188A" w:rsidP="0023188A">
      <w:pPr>
        <w:jc w:val="both"/>
        <w:rPr>
          <w:rFonts w:ascii="Book Antiqua" w:hAnsi="Book Antiqua" w:cs="Tahoma"/>
          <w:sz w:val="26"/>
          <w:szCs w:val="26"/>
        </w:rPr>
      </w:pPr>
    </w:p>
    <w:p w:rsidR="0023188A" w:rsidRPr="004B36C9" w:rsidRDefault="0023188A" w:rsidP="0023188A">
      <w:pPr>
        <w:jc w:val="both"/>
        <w:rPr>
          <w:rFonts w:ascii="Book Antiqua" w:hAnsi="Book Antiqua" w:cs="Tahoma"/>
          <w:sz w:val="26"/>
          <w:szCs w:val="26"/>
        </w:rPr>
      </w:pPr>
    </w:p>
    <w:p w:rsidR="0023188A" w:rsidRPr="004B36C9" w:rsidRDefault="0023188A" w:rsidP="0023188A">
      <w:pPr>
        <w:jc w:val="center"/>
        <w:rPr>
          <w:rFonts w:ascii="Book Antiqua" w:hAnsi="Book Antiqua" w:cs="Tahoma"/>
          <w:sz w:val="26"/>
          <w:szCs w:val="26"/>
        </w:rPr>
      </w:pPr>
    </w:p>
    <w:p w:rsidR="0023188A" w:rsidRPr="004B36C9" w:rsidRDefault="0023188A" w:rsidP="0023188A">
      <w:pPr>
        <w:ind w:left="3969"/>
        <w:jc w:val="both"/>
        <w:rPr>
          <w:rFonts w:ascii="Book Antiqua" w:hAnsi="Book Antiqua" w:cs="Tahoma"/>
          <w:i/>
          <w:sz w:val="26"/>
          <w:szCs w:val="26"/>
        </w:rPr>
      </w:pPr>
      <w:r w:rsidRPr="004B36C9">
        <w:rPr>
          <w:rFonts w:ascii="Book Antiqua" w:hAnsi="Book Antiqua" w:cs="Tahoma"/>
          <w:i/>
          <w:sz w:val="26"/>
          <w:szCs w:val="26"/>
        </w:rPr>
        <w:t xml:space="preserve">A Presidente do </w:t>
      </w:r>
      <w:r w:rsidRPr="004B36C9">
        <w:rPr>
          <w:rFonts w:ascii="Book Antiqua" w:hAnsi="Book Antiqua" w:cs="Tahoma"/>
          <w:b/>
          <w:i/>
          <w:sz w:val="26"/>
          <w:szCs w:val="26"/>
        </w:rPr>
        <w:t>CONSELHO REGIONAL DE ODONTOLOGIA DO AMAZONAS</w:t>
      </w:r>
      <w:r w:rsidRPr="004B36C9">
        <w:rPr>
          <w:rFonts w:ascii="Book Antiqua" w:hAnsi="Book Antiqua" w:cs="Tahoma"/>
          <w:i/>
          <w:sz w:val="26"/>
          <w:szCs w:val="26"/>
        </w:rPr>
        <w:t>, no exercício de sua competência legal e de suas atribuições;</w:t>
      </w:r>
    </w:p>
    <w:p w:rsidR="0023188A" w:rsidRPr="004B36C9" w:rsidRDefault="0023188A" w:rsidP="0023188A">
      <w:pPr>
        <w:jc w:val="both"/>
        <w:rPr>
          <w:rFonts w:ascii="Book Antiqua" w:hAnsi="Book Antiqua" w:cs="Tahoma"/>
          <w:sz w:val="26"/>
          <w:szCs w:val="26"/>
        </w:rPr>
      </w:pPr>
    </w:p>
    <w:p w:rsidR="0023188A" w:rsidRPr="004B36C9" w:rsidRDefault="0023188A" w:rsidP="0023188A">
      <w:pPr>
        <w:jc w:val="both"/>
        <w:rPr>
          <w:rFonts w:ascii="Book Antiqua" w:hAnsi="Book Antiqua" w:cs="Tahoma"/>
          <w:sz w:val="26"/>
          <w:szCs w:val="26"/>
        </w:rPr>
      </w:pPr>
    </w:p>
    <w:p w:rsidR="0023188A" w:rsidRPr="004B36C9" w:rsidRDefault="0023188A" w:rsidP="00060CAA">
      <w:pPr>
        <w:spacing w:line="360" w:lineRule="auto"/>
        <w:ind w:left="2835"/>
        <w:jc w:val="both"/>
        <w:rPr>
          <w:rFonts w:ascii="Book Antiqua" w:hAnsi="Book Antiqua" w:cs="Tahoma"/>
          <w:sz w:val="26"/>
          <w:szCs w:val="26"/>
        </w:rPr>
      </w:pPr>
      <w:r w:rsidRPr="004B36C9">
        <w:rPr>
          <w:rFonts w:ascii="Book Antiqua" w:hAnsi="Book Antiqua" w:cs="Tahoma"/>
          <w:b/>
          <w:sz w:val="26"/>
          <w:szCs w:val="26"/>
        </w:rPr>
        <w:t xml:space="preserve">CONSIDERANDO </w:t>
      </w:r>
      <w:r w:rsidR="00060CAA">
        <w:rPr>
          <w:rFonts w:ascii="Book Antiqua" w:hAnsi="Book Antiqua" w:cs="Tahoma"/>
          <w:sz w:val="26"/>
          <w:szCs w:val="26"/>
        </w:rPr>
        <w:t>o princípio da continuidade do serviço público;</w:t>
      </w:r>
    </w:p>
    <w:p w:rsidR="004B36C9" w:rsidRPr="004B36C9" w:rsidRDefault="004B36C9" w:rsidP="0023188A">
      <w:pPr>
        <w:spacing w:line="360" w:lineRule="auto"/>
        <w:ind w:left="2835"/>
        <w:jc w:val="both"/>
        <w:rPr>
          <w:rFonts w:ascii="Book Antiqua" w:hAnsi="Book Antiqua" w:cs="Tahoma"/>
          <w:sz w:val="26"/>
          <w:szCs w:val="26"/>
        </w:rPr>
      </w:pPr>
    </w:p>
    <w:p w:rsidR="004B36C9" w:rsidRPr="004B36C9" w:rsidRDefault="004B36C9" w:rsidP="0023188A">
      <w:pPr>
        <w:spacing w:line="360" w:lineRule="auto"/>
        <w:ind w:left="2835"/>
        <w:jc w:val="both"/>
        <w:rPr>
          <w:rFonts w:ascii="Book Antiqua" w:hAnsi="Book Antiqua" w:cs="Tahoma"/>
          <w:sz w:val="26"/>
          <w:szCs w:val="26"/>
        </w:rPr>
      </w:pPr>
      <w:r w:rsidRPr="004B36C9">
        <w:rPr>
          <w:rFonts w:ascii="Book Antiqua" w:hAnsi="Book Antiqua" w:cs="Tahoma"/>
          <w:b/>
          <w:sz w:val="26"/>
          <w:szCs w:val="26"/>
        </w:rPr>
        <w:t xml:space="preserve">CONSIDERANDO </w:t>
      </w:r>
      <w:r w:rsidR="00060CAA">
        <w:rPr>
          <w:rFonts w:ascii="Book Antiqua" w:hAnsi="Book Antiqua" w:cs="Tahoma"/>
          <w:sz w:val="26"/>
          <w:szCs w:val="26"/>
        </w:rPr>
        <w:t>os termos da Lei Geral da Copa.</w:t>
      </w:r>
    </w:p>
    <w:p w:rsidR="0023188A" w:rsidRPr="004B36C9" w:rsidRDefault="0023188A" w:rsidP="0023188A">
      <w:pPr>
        <w:spacing w:line="360" w:lineRule="auto"/>
        <w:ind w:left="2835"/>
        <w:jc w:val="both"/>
        <w:rPr>
          <w:rFonts w:ascii="Book Antiqua" w:hAnsi="Book Antiqua" w:cs="Tahoma"/>
          <w:b/>
          <w:sz w:val="26"/>
          <w:szCs w:val="26"/>
        </w:rPr>
      </w:pPr>
    </w:p>
    <w:p w:rsidR="0023188A" w:rsidRPr="004B36C9" w:rsidRDefault="0023188A" w:rsidP="0023188A">
      <w:pPr>
        <w:spacing w:line="360" w:lineRule="auto"/>
        <w:ind w:left="2835"/>
        <w:jc w:val="both"/>
        <w:rPr>
          <w:rFonts w:ascii="Book Antiqua" w:hAnsi="Book Antiqua" w:cs="Tahoma"/>
          <w:b/>
          <w:sz w:val="26"/>
          <w:szCs w:val="26"/>
        </w:rPr>
      </w:pPr>
      <w:r w:rsidRPr="004B36C9">
        <w:rPr>
          <w:rFonts w:ascii="Book Antiqua" w:hAnsi="Book Antiqua" w:cs="Tahoma"/>
          <w:b/>
          <w:sz w:val="26"/>
          <w:szCs w:val="26"/>
        </w:rPr>
        <w:t>RESOLVE:</w:t>
      </w:r>
    </w:p>
    <w:p w:rsidR="0023188A" w:rsidRPr="004B36C9" w:rsidRDefault="0023188A" w:rsidP="0023188A">
      <w:pPr>
        <w:spacing w:line="360" w:lineRule="auto"/>
        <w:jc w:val="both"/>
        <w:rPr>
          <w:rFonts w:ascii="Book Antiqua" w:hAnsi="Book Antiqua" w:cs="Tahoma"/>
          <w:b/>
          <w:sz w:val="26"/>
          <w:szCs w:val="26"/>
        </w:rPr>
      </w:pPr>
    </w:p>
    <w:p w:rsidR="00060CAA" w:rsidRDefault="0023188A" w:rsidP="004B36C9">
      <w:pPr>
        <w:spacing w:line="360" w:lineRule="auto"/>
        <w:jc w:val="both"/>
        <w:rPr>
          <w:rFonts w:ascii="Book Antiqua" w:hAnsi="Book Antiqua" w:cs="Tahoma"/>
          <w:sz w:val="26"/>
          <w:szCs w:val="26"/>
        </w:rPr>
      </w:pPr>
      <w:r w:rsidRPr="004B36C9">
        <w:rPr>
          <w:rFonts w:ascii="Book Antiqua" w:hAnsi="Book Antiqua" w:cs="Tahoma"/>
          <w:b/>
          <w:sz w:val="26"/>
          <w:szCs w:val="26"/>
        </w:rPr>
        <w:t>Art. 1º</w:t>
      </w:r>
      <w:r w:rsidRPr="004B36C9">
        <w:rPr>
          <w:rFonts w:ascii="Book Antiqua" w:hAnsi="Book Antiqua" w:cs="Tahoma"/>
          <w:sz w:val="26"/>
          <w:szCs w:val="26"/>
        </w:rPr>
        <w:t xml:space="preserve">. </w:t>
      </w:r>
      <w:r w:rsidR="00060CAA">
        <w:rPr>
          <w:rFonts w:ascii="Book Antiqua" w:hAnsi="Book Antiqua" w:cs="Tahoma"/>
          <w:sz w:val="26"/>
          <w:szCs w:val="26"/>
        </w:rPr>
        <w:t>Revogar, em parte, os termos da Portaria nº 051/2014, definindo que:</w:t>
      </w:r>
    </w:p>
    <w:p w:rsidR="00060CAA" w:rsidRDefault="00060CAA" w:rsidP="004B36C9">
      <w:pPr>
        <w:spacing w:line="360" w:lineRule="auto"/>
        <w:jc w:val="both"/>
        <w:rPr>
          <w:rFonts w:ascii="Book Antiqua" w:hAnsi="Book Antiqua" w:cs="Tahoma"/>
          <w:sz w:val="26"/>
          <w:szCs w:val="26"/>
        </w:rPr>
      </w:pPr>
    </w:p>
    <w:p w:rsidR="007F2744" w:rsidRDefault="00060CAA" w:rsidP="004B36C9">
      <w:pPr>
        <w:spacing w:line="360" w:lineRule="auto"/>
        <w:jc w:val="both"/>
        <w:rPr>
          <w:rFonts w:ascii="Book Antiqua" w:hAnsi="Book Antiqua" w:cs="Tahoma"/>
          <w:sz w:val="26"/>
          <w:szCs w:val="26"/>
        </w:rPr>
      </w:pPr>
      <w:r w:rsidRPr="00060CAA">
        <w:rPr>
          <w:rFonts w:ascii="Book Antiqua" w:hAnsi="Book Antiqua" w:cs="Tahoma"/>
          <w:b/>
          <w:sz w:val="26"/>
          <w:szCs w:val="26"/>
        </w:rPr>
        <w:t>I –</w:t>
      </w:r>
      <w:r>
        <w:rPr>
          <w:rFonts w:ascii="Book Antiqua" w:hAnsi="Book Antiqua" w:cs="Tahoma"/>
          <w:sz w:val="26"/>
          <w:szCs w:val="26"/>
        </w:rPr>
        <w:t xml:space="preserve"> Os dias 12, 17 e 23 de junho de 2014, jogos do Brasil, haverá expediente até 12 horas (meio dia); e</w:t>
      </w:r>
    </w:p>
    <w:p w:rsidR="007F2744" w:rsidRPr="004B36C9" w:rsidRDefault="007F2744" w:rsidP="0023188A">
      <w:pPr>
        <w:spacing w:line="360" w:lineRule="auto"/>
        <w:jc w:val="both"/>
        <w:rPr>
          <w:rFonts w:ascii="Book Antiqua" w:hAnsi="Book Antiqua" w:cs="Tahoma"/>
          <w:b/>
          <w:sz w:val="26"/>
          <w:szCs w:val="26"/>
        </w:rPr>
      </w:pPr>
    </w:p>
    <w:p w:rsidR="00060CAA" w:rsidRDefault="00060CAA" w:rsidP="0023188A">
      <w:pPr>
        <w:spacing w:line="360" w:lineRule="auto"/>
        <w:jc w:val="both"/>
        <w:rPr>
          <w:rFonts w:ascii="Book Antiqua" w:hAnsi="Book Antiqua" w:cs="Tahoma"/>
          <w:sz w:val="26"/>
          <w:szCs w:val="26"/>
        </w:rPr>
      </w:pPr>
      <w:r>
        <w:rPr>
          <w:rFonts w:ascii="Book Antiqua" w:hAnsi="Book Antiqua" w:cs="Tahoma"/>
          <w:b/>
          <w:sz w:val="26"/>
          <w:szCs w:val="26"/>
        </w:rPr>
        <w:t>II –</w:t>
      </w:r>
      <w:r w:rsidR="0023188A" w:rsidRPr="004B36C9">
        <w:rPr>
          <w:rFonts w:ascii="Book Antiqua" w:hAnsi="Book Antiqua" w:cs="Tahoma"/>
          <w:sz w:val="26"/>
          <w:szCs w:val="26"/>
        </w:rPr>
        <w:t xml:space="preserve"> </w:t>
      </w:r>
      <w:r>
        <w:rPr>
          <w:rFonts w:ascii="Book Antiqua" w:hAnsi="Book Antiqua" w:cs="Tahoma"/>
          <w:sz w:val="26"/>
          <w:szCs w:val="26"/>
        </w:rPr>
        <w:t>Os dias 18 e 25 de junho de 2014, ambos na quarta-feira, dias de jogos da Copa do Mundo na Cidade de Manaus, serão considerados ponto facultativo.</w:t>
      </w:r>
    </w:p>
    <w:p w:rsidR="00060CAA" w:rsidRDefault="00060CAA" w:rsidP="0023188A">
      <w:pPr>
        <w:spacing w:line="360" w:lineRule="auto"/>
        <w:jc w:val="both"/>
        <w:rPr>
          <w:rFonts w:ascii="Book Antiqua" w:hAnsi="Book Antiqua" w:cs="Tahoma"/>
          <w:sz w:val="26"/>
          <w:szCs w:val="26"/>
        </w:rPr>
      </w:pPr>
    </w:p>
    <w:p w:rsidR="0023188A" w:rsidRPr="004B36C9" w:rsidRDefault="00060CAA" w:rsidP="0023188A">
      <w:pPr>
        <w:spacing w:line="360" w:lineRule="auto"/>
        <w:jc w:val="both"/>
        <w:rPr>
          <w:rFonts w:ascii="Book Antiqua" w:hAnsi="Book Antiqua" w:cs="Tahoma"/>
          <w:sz w:val="26"/>
          <w:szCs w:val="26"/>
        </w:rPr>
      </w:pPr>
      <w:r>
        <w:rPr>
          <w:rFonts w:ascii="Book Antiqua" w:hAnsi="Book Antiqua" w:cs="Tahoma"/>
          <w:b/>
          <w:sz w:val="26"/>
          <w:szCs w:val="26"/>
        </w:rPr>
        <w:t xml:space="preserve">Art. 2º. </w:t>
      </w:r>
      <w:r w:rsidR="0023188A" w:rsidRPr="004B36C9">
        <w:rPr>
          <w:rFonts w:ascii="Book Antiqua" w:hAnsi="Book Antiqua" w:cs="Tahoma"/>
          <w:sz w:val="26"/>
          <w:szCs w:val="26"/>
        </w:rPr>
        <w:t>Esta portaria entra em vigor na data da sua publicação.</w:t>
      </w:r>
    </w:p>
    <w:p w:rsidR="0023188A" w:rsidRPr="004B36C9" w:rsidRDefault="0023188A" w:rsidP="0023188A">
      <w:pPr>
        <w:spacing w:line="360" w:lineRule="auto"/>
        <w:jc w:val="both"/>
        <w:rPr>
          <w:rFonts w:ascii="Book Antiqua" w:hAnsi="Book Antiqua" w:cs="Tahoma"/>
          <w:sz w:val="26"/>
          <w:szCs w:val="26"/>
        </w:rPr>
      </w:pPr>
    </w:p>
    <w:p w:rsidR="0023188A" w:rsidRPr="004B36C9" w:rsidRDefault="0023188A" w:rsidP="0023188A">
      <w:pPr>
        <w:spacing w:line="360" w:lineRule="auto"/>
        <w:jc w:val="center"/>
        <w:rPr>
          <w:rFonts w:ascii="Book Antiqua" w:hAnsi="Book Antiqua" w:cs="Tahoma"/>
          <w:sz w:val="26"/>
          <w:szCs w:val="26"/>
        </w:rPr>
      </w:pPr>
      <w:r w:rsidRPr="004B36C9">
        <w:rPr>
          <w:rFonts w:ascii="Book Antiqua" w:hAnsi="Book Antiqua" w:cs="Tahoma"/>
          <w:sz w:val="26"/>
          <w:szCs w:val="26"/>
        </w:rPr>
        <w:t xml:space="preserve">Manaus, </w:t>
      </w:r>
      <w:r w:rsidR="00060CAA">
        <w:rPr>
          <w:rFonts w:ascii="Book Antiqua" w:hAnsi="Book Antiqua" w:cs="Tahoma"/>
          <w:sz w:val="26"/>
          <w:szCs w:val="26"/>
        </w:rPr>
        <w:t>02</w:t>
      </w:r>
      <w:r w:rsidRPr="004B36C9">
        <w:rPr>
          <w:rFonts w:ascii="Book Antiqua" w:hAnsi="Book Antiqua" w:cs="Tahoma"/>
          <w:sz w:val="26"/>
          <w:szCs w:val="26"/>
        </w:rPr>
        <w:t xml:space="preserve"> de </w:t>
      </w:r>
      <w:r w:rsidR="00060CAA">
        <w:rPr>
          <w:rFonts w:ascii="Book Antiqua" w:hAnsi="Book Antiqua" w:cs="Tahoma"/>
          <w:sz w:val="26"/>
          <w:szCs w:val="26"/>
        </w:rPr>
        <w:t>junho</w:t>
      </w:r>
      <w:r w:rsidRPr="004B36C9">
        <w:rPr>
          <w:rFonts w:ascii="Book Antiqua" w:hAnsi="Book Antiqua" w:cs="Tahoma"/>
          <w:sz w:val="26"/>
          <w:szCs w:val="26"/>
        </w:rPr>
        <w:t xml:space="preserve"> de 2014.</w:t>
      </w:r>
    </w:p>
    <w:p w:rsidR="0023188A" w:rsidRPr="004B36C9" w:rsidRDefault="0023188A" w:rsidP="0023188A">
      <w:pPr>
        <w:jc w:val="center"/>
        <w:rPr>
          <w:rFonts w:ascii="Book Antiqua" w:hAnsi="Book Antiqua" w:cs="Tahoma"/>
          <w:b/>
          <w:sz w:val="26"/>
          <w:szCs w:val="26"/>
        </w:rPr>
      </w:pPr>
    </w:p>
    <w:p w:rsidR="0023188A" w:rsidRPr="004B36C9" w:rsidRDefault="0023188A" w:rsidP="0023188A">
      <w:pPr>
        <w:jc w:val="center"/>
        <w:rPr>
          <w:rFonts w:ascii="Book Antiqua" w:hAnsi="Book Antiqua" w:cs="Tahoma"/>
          <w:b/>
          <w:sz w:val="26"/>
          <w:szCs w:val="26"/>
        </w:rPr>
      </w:pPr>
    </w:p>
    <w:p w:rsidR="0023188A" w:rsidRPr="004B36C9" w:rsidRDefault="0023188A" w:rsidP="0023188A">
      <w:pPr>
        <w:jc w:val="center"/>
        <w:rPr>
          <w:rFonts w:ascii="Book Antiqua" w:hAnsi="Book Antiqua" w:cs="Tahoma"/>
          <w:b/>
          <w:sz w:val="26"/>
          <w:szCs w:val="26"/>
        </w:rPr>
      </w:pPr>
    </w:p>
    <w:p w:rsidR="0023188A" w:rsidRPr="004B36C9" w:rsidRDefault="0023188A" w:rsidP="0023188A">
      <w:pPr>
        <w:jc w:val="center"/>
        <w:rPr>
          <w:rFonts w:ascii="Book Antiqua" w:hAnsi="Book Antiqua" w:cs="Tahoma"/>
          <w:b/>
          <w:sz w:val="26"/>
          <w:szCs w:val="26"/>
        </w:rPr>
      </w:pPr>
      <w:r w:rsidRPr="004B36C9">
        <w:rPr>
          <w:rFonts w:ascii="Book Antiqua" w:hAnsi="Book Antiqua" w:cs="Tahoma"/>
          <w:b/>
          <w:sz w:val="26"/>
          <w:szCs w:val="26"/>
        </w:rPr>
        <w:t>VERA LÚCIA LOUZADA FERREIRA</w:t>
      </w:r>
    </w:p>
    <w:p w:rsidR="0023188A" w:rsidRPr="004B36C9" w:rsidRDefault="0023188A" w:rsidP="0023188A">
      <w:pPr>
        <w:jc w:val="center"/>
        <w:rPr>
          <w:rFonts w:ascii="Book Antiqua" w:hAnsi="Book Antiqua" w:cs="Tahoma"/>
          <w:b/>
          <w:sz w:val="26"/>
          <w:szCs w:val="26"/>
        </w:rPr>
      </w:pPr>
      <w:r w:rsidRPr="004B36C9">
        <w:rPr>
          <w:rFonts w:ascii="Book Antiqua" w:hAnsi="Book Antiqua" w:cs="Tahoma"/>
          <w:b/>
          <w:sz w:val="26"/>
          <w:szCs w:val="26"/>
        </w:rPr>
        <w:t>Presidente do CROAM</w:t>
      </w:r>
    </w:p>
    <w:p w:rsidR="00BB7684" w:rsidRPr="004B36C9" w:rsidRDefault="00BB7684" w:rsidP="0023188A">
      <w:pPr>
        <w:rPr>
          <w:rFonts w:ascii="Book Antiqua" w:hAnsi="Book Antiqua"/>
          <w:sz w:val="26"/>
          <w:szCs w:val="26"/>
        </w:rPr>
      </w:pPr>
    </w:p>
    <w:sectPr w:rsidR="00BB7684" w:rsidRPr="004B36C9" w:rsidSect="00C910B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A5" w:rsidRDefault="001C1CA5" w:rsidP="00895DBD">
      <w:r>
        <w:separator/>
      </w:r>
    </w:p>
  </w:endnote>
  <w:endnote w:type="continuationSeparator" w:id="0">
    <w:p w:rsidR="001C1CA5" w:rsidRDefault="001C1CA5" w:rsidP="0089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BD" w:rsidRDefault="00895DBD" w:rsidP="00895DBD">
    <w:pPr>
      <w:pStyle w:val="Rodap"/>
      <w:jc w:val="both"/>
    </w:pPr>
    <w:r>
      <w:t>______________________________________________________________________</w:t>
    </w:r>
  </w:p>
  <w:p w:rsidR="00895DBD" w:rsidRPr="00895DBD" w:rsidRDefault="00895DBD" w:rsidP="00895DBD">
    <w:pPr>
      <w:pStyle w:val="Rodap"/>
      <w:jc w:val="both"/>
      <w:rPr>
        <w:sz w:val="20"/>
        <w:szCs w:val="20"/>
      </w:rPr>
    </w:pPr>
    <w:r w:rsidRPr="00895DBD">
      <w:rPr>
        <w:sz w:val="20"/>
        <w:szCs w:val="20"/>
      </w:rPr>
      <w:t>Sede: Rua Silva Ramos nº 71, Centro – CEP: 69010-180 – Manaus/AM</w:t>
    </w:r>
  </w:p>
  <w:p w:rsidR="00895DBD" w:rsidRPr="00895DBD" w:rsidRDefault="00895DBD" w:rsidP="00895DBD">
    <w:pPr>
      <w:pStyle w:val="Rodap"/>
      <w:jc w:val="both"/>
      <w:rPr>
        <w:sz w:val="20"/>
        <w:szCs w:val="20"/>
      </w:rPr>
    </w:pPr>
    <w:r w:rsidRPr="00895DBD">
      <w:rPr>
        <w:sz w:val="20"/>
        <w:szCs w:val="20"/>
      </w:rPr>
      <w:t>Telefone: 3131-2200</w:t>
    </w:r>
  </w:p>
  <w:p w:rsidR="00895DBD" w:rsidRPr="00895DBD" w:rsidRDefault="00895DBD" w:rsidP="00895DBD">
    <w:pPr>
      <w:pStyle w:val="Rodap"/>
      <w:jc w:val="both"/>
      <w:rPr>
        <w:sz w:val="20"/>
        <w:szCs w:val="20"/>
      </w:rPr>
    </w:pPr>
    <w:r w:rsidRPr="00895DBD">
      <w:rPr>
        <w:sz w:val="20"/>
        <w:szCs w:val="20"/>
      </w:rPr>
      <w:t>e-mail: croam@croam.org.br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A5" w:rsidRDefault="001C1CA5" w:rsidP="00895DBD">
      <w:r>
        <w:separator/>
      </w:r>
    </w:p>
  </w:footnote>
  <w:footnote w:type="continuationSeparator" w:id="0">
    <w:p w:rsidR="001C1CA5" w:rsidRDefault="001C1CA5" w:rsidP="00895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BD" w:rsidRDefault="00895DBD" w:rsidP="008249DD">
    <w:pPr>
      <w:pStyle w:val="Cabealho"/>
      <w:tabs>
        <w:tab w:val="clear" w:pos="8504"/>
        <w:tab w:val="left" w:pos="1425"/>
        <w:tab w:val="left" w:pos="5408"/>
        <w:tab w:val="left" w:pos="5940"/>
      </w:tabs>
    </w:pPr>
    <w:r>
      <w:tab/>
    </w:r>
    <w:r w:rsidR="008249DD">
      <w:tab/>
    </w:r>
    <w:r>
      <w:rPr>
        <w:noProof/>
      </w:rPr>
      <w:drawing>
        <wp:inline distT="0" distB="0" distL="0" distR="0">
          <wp:extent cx="754912" cy="935666"/>
          <wp:effectExtent l="0" t="0" r="7620" b="0"/>
          <wp:docPr id="1" name="Imagem 1" descr="http://t2.gstatic.com/images?q=tbn:ANd9GcRf7mpiri8ENEnnjhZei2PSQbbOuYSMHWqZoJSf4PUXAs3XRIsgX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2.gstatic.com/images?q=tbn:ANd9GcRf7mpiri8ENEnnjhZei2PSQbbOuYSMHWqZoJSf4PUXAs3XRIsgX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81" cy="93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14314">
      <w:tab/>
    </w:r>
  </w:p>
  <w:p w:rsidR="00895DBD" w:rsidRDefault="00895DBD" w:rsidP="00895DBD">
    <w:pPr>
      <w:pStyle w:val="Cabealho"/>
      <w:tabs>
        <w:tab w:val="left" w:pos="5408"/>
      </w:tabs>
    </w:pPr>
  </w:p>
  <w:p w:rsidR="00895DBD" w:rsidRDefault="00895DBD" w:rsidP="00895DBD">
    <w:pPr>
      <w:pStyle w:val="Cabealho"/>
      <w:tabs>
        <w:tab w:val="left" w:pos="5408"/>
      </w:tabs>
      <w:jc w:val="center"/>
      <w:rPr>
        <w:b/>
      </w:rPr>
    </w:pPr>
    <w:r>
      <w:rPr>
        <w:b/>
      </w:rPr>
      <w:t>CONSELHO REGIONAL DE ODONTOLOGIA DO AMAZONAS</w:t>
    </w:r>
  </w:p>
  <w:p w:rsidR="00895DBD" w:rsidRDefault="00895DBD" w:rsidP="00895DBD">
    <w:pPr>
      <w:pStyle w:val="Cabealho"/>
      <w:tabs>
        <w:tab w:val="left" w:pos="5408"/>
      </w:tabs>
      <w:jc w:val="center"/>
      <w:rPr>
        <w:b/>
      </w:rPr>
    </w:pPr>
    <w:r>
      <w:rPr>
        <w:b/>
      </w:rPr>
      <w:t>SERVIÇO PÚBLICO FEDERAL</w:t>
    </w:r>
  </w:p>
  <w:p w:rsidR="005F2CBB" w:rsidRDefault="005F2CBB" w:rsidP="005F2CBB">
    <w:pPr>
      <w:pStyle w:val="Cabealho"/>
      <w:tabs>
        <w:tab w:val="left" w:pos="5408"/>
      </w:tabs>
      <w:jc w:val="both"/>
      <w:rPr>
        <w:b/>
      </w:rPr>
    </w:pPr>
    <w:r>
      <w:rPr>
        <w:b/>
      </w:rPr>
      <w:t>______________________________________________________________________</w:t>
    </w:r>
  </w:p>
  <w:p w:rsidR="00E9393D" w:rsidRPr="00895DBD" w:rsidRDefault="00E9393D" w:rsidP="00895DBD">
    <w:pPr>
      <w:pStyle w:val="Cabealho"/>
      <w:tabs>
        <w:tab w:val="left" w:pos="5408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61FA"/>
    <w:multiLevelType w:val="hybridMultilevel"/>
    <w:tmpl w:val="57886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F54"/>
    <w:multiLevelType w:val="hybridMultilevel"/>
    <w:tmpl w:val="F1A85566"/>
    <w:lvl w:ilvl="0" w:tplc="6EBCB82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38"/>
    <w:rsid w:val="00005FAE"/>
    <w:rsid w:val="00006385"/>
    <w:rsid w:val="000216F8"/>
    <w:rsid w:val="00025182"/>
    <w:rsid w:val="00032630"/>
    <w:rsid w:val="00052C53"/>
    <w:rsid w:val="00055FB9"/>
    <w:rsid w:val="00060CAA"/>
    <w:rsid w:val="0006540A"/>
    <w:rsid w:val="00080DC5"/>
    <w:rsid w:val="000871FA"/>
    <w:rsid w:val="000A0405"/>
    <w:rsid w:val="000B4AF3"/>
    <w:rsid w:val="000C1A43"/>
    <w:rsid w:val="000C278C"/>
    <w:rsid w:val="000C31F9"/>
    <w:rsid w:val="000C330F"/>
    <w:rsid w:val="000C3F66"/>
    <w:rsid w:val="000D436D"/>
    <w:rsid w:val="000D7740"/>
    <w:rsid w:val="000E6284"/>
    <w:rsid w:val="000E6A63"/>
    <w:rsid w:val="00115638"/>
    <w:rsid w:val="00115F46"/>
    <w:rsid w:val="00117023"/>
    <w:rsid w:val="001174B7"/>
    <w:rsid w:val="00117D56"/>
    <w:rsid w:val="001351ED"/>
    <w:rsid w:val="00135FA2"/>
    <w:rsid w:val="00140E0D"/>
    <w:rsid w:val="0014488B"/>
    <w:rsid w:val="00151FD4"/>
    <w:rsid w:val="00154C3A"/>
    <w:rsid w:val="001553C9"/>
    <w:rsid w:val="0016561D"/>
    <w:rsid w:val="00165A26"/>
    <w:rsid w:val="00193800"/>
    <w:rsid w:val="001A58AF"/>
    <w:rsid w:val="001C1CA5"/>
    <w:rsid w:val="001C79A1"/>
    <w:rsid w:val="001D23EB"/>
    <w:rsid w:val="001E0995"/>
    <w:rsid w:val="001E2F21"/>
    <w:rsid w:val="001F2DE2"/>
    <w:rsid w:val="001F37AA"/>
    <w:rsid w:val="001F4239"/>
    <w:rsid w:val="00210B7F"/>
    <w:rsid w:val="00215326"/>
    <w:rsid w:val="00215756"/>
    <w:rsid w:val="002221EC"/>
    <w:rsid w:val="00224325"/>
    <w:rsid w:val="00227FF2"/>
    <w:rsid w:val="0023188A"/>
    <w:rsid w:val="00233B49"/>
    <w:rsid w:val="002521AB"/>
    <w:rsid w:val="00253A8D"/>
    <w:rsid w:val="00263027"/>
    <w:rsid w:val="00265AE8"/>
    <w:rsid w:val="00271F87"/>
    <w:rsid w:val="002778E0"/>
    <w:rsid w:val="00285713"/>
    <w:rsid w:val="00295D7C"/>
    <w:rsid w:val="002A0E01"/>
    <w:rsid w:val="002A26E8"/>
    <w:rsid w:val="002B52A7"/>
    <w:rsid w:val="002B6006"/>
    <w:rsid w:val="002C2259"/>
    <w:rsid w:val="002D12AC"/>
    <w:rsid w:val="002D612C"/>
    <w:rsid w:val="002E5C3D"/>
    <w:rsid w:val="002F0886"/>
    <w:rsid w:val="002F1D54"/>
    <w:rsid w:val="0030428D"/>
    <w:rsid w:val="003048CA"/>
    <w:rsid w:val="00311441"/>
    <w:rsid w:val="00315361"/>
    <w:rsid w:val="003171E6"/>
    <w:rsid w:val="00325599"/>
    <w:rsid w:val="00330A0B"/>
    <w:rsid w:val="0033501C"/>
    <w:rsid w:val="00341B42"/>
    <w:rsid w:val="00345F0C"/>
    <w:rsid w:val="0035143F"/>
    <w:rsid w:val="00351E0C"/>
    <w:rsid w:val="003569B1"/>
    <w:rsid w:val="00360879"/>
    <w:rsid w:val="003618DB"/>
    <w:rsid w:val="003639D3"/>
    <w:rsid w:val="003709B2"/>
    <w:rsid w:val="00377542"/>
    <w:rsid w:val="00380E02"/>
    <w:rsid w:val="00383129"/>
    <w:rsid w:val="00384949"/>
    <w:rsid w:val="00387826"/>
    <w:rsid w:val="00392080"/>
    <w:rsid w:val="0039371C"/>
    <w:rsid w:val="00393D8B"/>
    <w:rsid w:val="00394704"/>
    <w:rsid w:val="00396DA3"/>
    <w:rsid w:val="003A1365"/>
    <w:rsid w:val="003A5392"/>
    <w:rsid w:val="003B2238"/>
    <w:rsid w:val="003B6902"/>
    <w:rsid w:val="003B7C2E"/>
    <w:rsid w:val="003C0DCB"/>
    <w:rsid w:val="003C60B0"/>
    <w:rsid w:val="003D2CBF"/>
    <w:rsid w:val="003E2089"/>
    <w:rsid w:val="003E34ED"/>
    <w:rsid w:val="003E5FA6"/>
    <w:rsid w:val="003F2A46"/>
    <w:rsid w:val="003F3291"/>
    <w:rsid w:val="003F5D69"/>
    <w:rsid w:val="004007B2"/>
    <w:rsid w:val="0040578B"/>
    <w:rsid w:val="00416524"/>
    <w:rsid w:val="00425935"/>
    <w:rsid w:val="0042609D"/>
    <w:rsid w:val="00426ACC"/>
    <w:rsid w:val="00463623"/>
    <w:rsid w:val="0047244A"/>
    <w:rsid w:val="004762AF"/>
    <w:rsid w:val="004973B5"/>
    <w:rsid w:val="004A21AF"/>
    <w:rsid w:val="004A594B"/>
    <w:rsid w:val="004B27BF"/>
    <w:rsid w:val="004B36C9"/>
    <w:rsid w:val="004C4E00"/>
    <w:rsid w:val="004D2F5B"/>
    <w:rsid w:val="004E67A3"/>
    <w:rsid w:val="004F052A"/>
    <w:rsid w:val="004F0C1F"/>
    <w:rsid w:val="004F664D"/>
    <w:rsid w:val="0050196B"/>
    <w:rsid w:val="00506462"/>
    <w:rsid w:val="0051791B"/>
    <w:rsid w:val="00524EB4"/>
    <w:rsid w:val="005301D1"/>
    <w:rsid w:val="00536DF8"/>
    <w:rsid w:val="00544D6B"/>
    <w:rsid w:val="00545CF7"/>
    <w:rsid w:val="005569F9"/>
    <w:rsid w:val="00556F0D"/>
    <w:rsid w:val="005615F3"/>
    <w:rsid w:val="005661AB"/>
    <w:rsid w:val="005666DF"/>
    <w:rsid w:val="005741EB"/>
    <w:rsid w:val="0057653E"/>
    <w:rsid w:val="00584F83"/>
    <w:rsid w:val="00587B4C"/>
    <w:rsid w:val="005A0723"/>
    <w:rsid w:val="005A3C51"/>
    <w:rsid w:val="005A5CE7"/>
    <w:rsid w:val="005B2537"/>
    <w:rsid w:val="005B6052"/>
    <w:rsid w:val="005C5DBE"/>
    <w:rsid w:val="005C6EF5"/>
    <w:rsid w:val="005D5F3E"/>
    <w:rsid w:val="005E1BEC"/>
    <w:rsid w:val="005E5156"/>
    <w:rsid w:val="005F00A9"/>
    <w:rsid w:val="005F2CBB"/>
    <w:rsid w:val="00601E37"/>
    <w:rsid w:val="0060244F"/>
    <w:rsid w:val="00603476"/>
    <w:rsid w:val="00603BC3"/>
    <w:rsid w:val="00605EB1"/>
    <w:rsid w:val="00606E59"/>
    <w:rsid w:val="00606F35"/>
    <w:rsid w:val="0061113A"/>
    <w:rsid w:val="00622236"/>
    <w:rsid w:val="00624596"/>
    <w:rsid w:val="0063522A"/>
    <w:rsid w:val="00636C13"/>
    <w:rsid w:val="00637164"/>
    <w:rsid w:val="00641C28"/>
    <w:rsid w:val="006432BA"/>
    <w:rsid w:val="00646F27"/>
    <w:rsid w:val="006613D4"/>
    <w:rsid w:val="00670871"/>
    <w:rsid w:val="0067376E"/>
    <w:rsid w:val="00677508"/>
    <w:rsid w:val="00686B19"/>
    <w:rsid w:val="0068774A"/>
    <w:rsid w:val="006A43BD"/>
    <w:rsid w:val="006B27FE"/>
    <w:rsid w:val="006B307C"/>
    <w:rsid w:val="006B7612"/>
    <w:rsid w:val="006C38EA"/>
    <w:rsid w:val="006C65FC"/>
    <w:rsid w:val="006C68AA"/>
    <w:rsid w:val="006C761B"/>
    <w:rsid w:val="006E3554"/>
    <w:rsid w:val="00704B60"/>
    <w:rsid w:val="007137AB"/>
    <w:rsid w:val="00717BBC"/>
    <w:rsid w:val="00724C1F"/>
    <w:rsid w:val="00733804"/>
    <w:rsid w:val="00734674"/>
    <w:rsid w:val="00735C49"/>
    <w:rsid w:val="00744434"/>
    <w:rsid w:val="00762438"/>
    <w:rsid w:val="00785504"/>
    <w:rsid w:val="00785AC4"/>
    <w:rsid w:val="00786702"/>
    <w:rsid w:val="007942E0"/>
    <w:rsid w:val="007963B6"/>
    <w:rsid w:val="00797886"/>
    <w:rsid w:val="007B3EE5"/>
    <w:rsid w:val="007B69B4"/>
    <w:rsid w:val="007D75E3"/>
    <w:rsid w:val="007E25B4"/>
    <w:rsid w:val="007F2744"/>
    <w:rsid w:val="007F3A4F"/>
    <w:rsid w:val="008121A1"/>
    <w:rsid w:val="00813C18"/>
    <w:rsid w:val="008249DD"/>
    <w:rsid w:val="0082658C"/>
    <w:rsid w:val="0083643C"/>
    <w:rsid w:val="008365EC"/>
    <w:rsid w:val="00856312"/>
    <w:rsid w:val="00857BCA"/>
    <w:rsid w:val="008633DB"/>
    <w:rsid w:val="00865111"/>
    <w:rsid w:val="00876336"/>
    <w:rsid w:val="00876896"/>
    <w:rsid w:val="0088657E"/>
    <w:rsid w:val="00894590"/>
    <w:rsid w:val="00895DBD"/>
    <w:rsid w:val="008A1A61"/>
    <w:rsid w:val="008A5CC0"/>
    <w:rsid w:val="008A6EE3"/>
    <w:rsid w:val="008B15B3"/>
    <w:rsid w:val="008B4674"/>
    <w:rsid w:val="008C5A2E"/>
    <w:rsid w:val="008C6E04"/>
    <w:rsid w:val="008D7C36"/>
    <w:rsid w:val="00905AC4"/>
    <w:rsid w:val="00906FD7"/>
    <w:rsid w:val="00910155"/>
    <w:rsid w:val="009222E0"/>
    <w:rsid w:val="00934544"/>
    <w:rsid w:val="00934B89"/>
    <w:rsid w:val="00935C80"/>
    <w:rsid w:val="009369E4"/>
    <w:rsid w:val="00937AC7"/>
    <w:rsid w:val="00940E33"/>
    <w:rsid w:val="009418FD"/>
    <w:rsid w:val="00950841"/>
    <w:rsid w:val="00957FB3"/>
    <w:rsid w:val="009613D5"/>
    <w:rsid w:val="009672F8"/>
    <w:rsid w:val="00967693"/>
    <w:rsid w:val="0098391D"/>
    <w:rsid w:val="00990FC5"/>
    <w:rsid w:val="00991C55"/>
    <w:rsid w:val="00994B7C"/>
    <w:rsid w:val="009A3B08"/>
    <w:rsid w:val="009C3AF2"/>
    <w:rsid w:val="009C5A63"/>
    <w:rsid w:val="009F5382"/>
    <w:rsid w:val="009F543D"/>
    <w:rsid w:val="009F7EE8"/>
    <w:rsid w:val="00A01649"/>
    <w:rsid w:val="00A01EED"/>
    <w:rsid w:val="00A148B6"/>
    <w:rsid w:val="00A155B6"/>
    <w:rsid w:val="00A1717B"/>
    <w:rsid w:val="00A21018"/>
    <w:rsid w:val="00A239B0"/>
    <w:rsid w:val="00A374BA"/>
    <w:rsid w:val="00A43692"/>
    <w:rsid w:val="00A45F92"/>
    <w:rsid w:val="00A5001D"/>
    <w:rsid w:val="00A505AC"/>
    <w:rsid w:val="00A555AF"/>
    <w:rsid w:val="00A63296"/>
    <w:rsid w:val="00A722CF"/>
    <w:rsid w:val="00A72E50"/>
    <w:rsid w:val="00A73BA0"/>
    <w:rsid w:val="00A7557A"/>
    <w:rsid w:val="00A91C63"/>
    <w:rsid w:val="00A967F8"/>
    <w:rsid w:val="00AA374D"/>
    <w:rsid w:val="00AB3598"/>
    <w:rsid w:val="00AB3A0A"/>
    <w:rsid w:val="00AB5451"/>
    <w:rsid w:val="00AB76B4"/>
    <w:rsid w:val="00AD1C79"/>
    <w:rsid w:val="00AD4002"/>
    <w:rsid w:val="00AD70F2"/>
    <w:rsid w:val="00AE2644"/>
    <w:rsid w:val="00AE2D55"/>
    <w:rsid w:val="00AE59BB"/>
    <w:rsid w:val="00B0723E"/>
    <w:rsid w:val="00B13AB9"/>
    <w:rsid w:val="00B16ECC"/>
    <w:rsid w:val="00B20275"/>
    <w:rsid w:val="00B2234A"/>
    <w:rsid w:val="00B22CB2"/>
    <w:rsid w:val="00B26AAD"/>
    <w:rsid w:val="00B32DAB"/>
    <w:rsid w:val="00B34B7A"/>
    <w:rsid w:val="00B4087A"/>
    <w:rsid w:val="00B4260B"/>
    <w:rsid w:val="00B45B09"/>
    <w:rsid w:val="00B50DE5"/>
    <w:rsid w:val="00B51AB3"/>
    <w:rsid w:val="00B530D9"/>
    <w:rsid w:val="00B53658"/>
    <w:rsid w:val="00B737BB"/>
    <w:rsid w:val="00B73E92"/>
    <w:rsid w:val="00B76E18"/>
    <w:rsid w:val="00B838FD"/>
    <w:rsid w:val="00B86FEA"/>
    <w:rsid w:val="00B93938"/>
    <w:rsid w:val="00B96D76"/>
    <w:rsid w:val="00BA0D84"/>
    <w:rsid w:val="00BA33A1"/>
    <w:rsid w:val="00BA6220"/>
    <w:rsid w:val="00BB00A3"/>
    <w:rsid w:val="00BB26D4"/>
    <w:rsid w:val="00BB7684"/>
    <w:rsid w:val="00BC33EC"/>
    <w:rsid w:val="00BC4F7C"/>
    <w:rsid w:val="00BE298A"/>
    <w:rsid w:val="00BE684D"/>
    <w:rsid w:val="00BF3AF4"/>
    <w:rsid w:val="00BF60CE"/>
    <w:rsid w:val="00C075B5"/>
    <w:rsid w:val="00C07B71"/>
    <w:rsid w:val="00C13C1E"/>
    <w:rsid w:val="00C14E7F"/>
    <w:rsid w:val="00C15A67"/>
    <w:rsid w:val="00C16155"/>
    <w:rsid w:val="00C1676C"/>
    <w:rsid w:val="00C20CE4"/>
    <w:rsid w:val="00C21595"/>
    <w:rsid w:val="00C23A6E"/>
    <w:rsid w:val="00C43942"/>
    <w:rsid w:val="00C47F81"/>
    <w:rsid w:val="00C525A5"/>
    <w:rsid w:val="00C70C3F"/>
    <w:rsid w:val="00C8345F"/>
    <w:rsid w:val="00C85BD6"/>
    <w:rsid w:val="00C872B1"/>
    <w:rsid w:val="00C910B4"/>
    <w:rsid w:val="00CA4BA5"/>
    <w:rsid w:val="00CB4612"/>
    <w:rsid w:val="00CE039D"/>
    <w:rsid w:val="00CE6AFE"/>
    <w:rsid w:val="00D00E97"/>
    <w:rsid w:val="00D028B7"/>
    <w:rsid w:val="00D04A1E"/>
    <w:rsid w:val="00D07A86"/>
    <w:rsid w:val="00D14C0C"/>
    <w:rsid w:val="00D22D40"/>
    <w:rsid w:val="00D244EB"/>
    <w:rsid w:val="00D24BCD"/>
    <w:rsid w:val="00D31795"/>
    <w:rsid w:val="00D3422C"/>
    <w:rsid w:val="00D34274"/>
    <w:rsid w:val="00D47816"/>
    <w:rsid w:val="00D65002"/>
    <w:rsid w:val="00D74471"/>
    <w:rsid w:val="00D76952"/>
    <w:rsid w:val="00D8130D"/>
    <w:rsid w:val="00D91317"/>
    <w:rsid w:val="00D9230E"/>
    <w:rsid w:val="00D95F53"/>
    <w:rsid w:val="00D97846"/>
    <w:rsid w:val="00DA4E81"/>
    <w:rsid w:val="00DB0CC9"/>
    <w:rsid w:val="00DB0DA4"/>
    <w:rsid w:val="00DC3A29"/>
    <w:rsid w:val="00DC6551"/>
    <w:rsid w:val="00DC7B55"/>
    <w:rsid w:val="00DD0CDC"/>
    <w:rsid w:val="00DD35AD"/>
    <w:rsid w:val="00E00D11"/>
    <w:rsid w:val="00E15B72"/>
    <w:rsid w:val="00E17582"/>
    <w:rsid w:val="00E2230B"/>
    <w:rsid w:val="00E25F8D"/>
    <w:rsid w:val="00E510A0"/>
    <w:rsid w:val="00E70E16"/>
    <w:rsid w:val="00E76D30"/>
    <w:rsid w:val="00E7775D"/>
    <w:rsid w:val="00E819F0"/>
    <w:rsid w:val="00E9393D"/>
    <w:rsid w:val="00E939C2"/>
    <w:rsid w:val="00EA546A"/>
    <w:rsid w:val="00EA7396"/>
    <w:rsid w:val="00EB7DAD"/>
    <w:rsid w:val="00EE1520"/>
    <w:rsid w:val="00EE1DFC"/>
    <w:rsid w:val="00EF0DC3"/>
    <w:rsid w:val="00EF2A03"/>
    <w:rsid w:val="00EF6CFD"/>
    <w:rsid w:val="00EF74A4"/>
    <w:rsid w:val="00F07CEF"/>
    <w:rsid w:val="00F14314"/>
    <w:rsid w:val="00F36CF1"/>
    <w:rsid w:val="00F370EA"/>
    <w:rsid w:val="00F37621"/>
    <w:rsid w:val="00F60586"/>
    <w:rsid w:val="00F85E0B"/>
    <w:rsid w:val="00F8667A"/>
    <w:rsid w:val="00F93C7C"/>
    <w:rsid w:val="00F93FFC"/>
    <w:rsid w:val="00FA787E"/>
    <w:rsid w:val="00FB0166"/>
    <w:rsid w:val="00FB37ED"/>
    <w:rsid w:val="00FB495D"/>
    <w:rsid w:val="00FC0EB2"/>
    <w:rsid w:val="00FC4425"/>
    <w:rsid w:val="00FC52FE"/>
    <w:rsid w:val="00FC79C3"/>
    <w:rsid w:val="00FD6856"/>
    <w:rsid w:val="00FF029D"/>
    <w:rsid w:val="00FF199B"/>
    <w:rsid w:val="00FF54E4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DBD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895DBD"/>
    <w:pPr>
      <w:keepNext/>
      <w:jc w:val="center"/>
      <w:outlineLvl w:val="0"/>
    </w:pPr>
    <w:rPr>
      <w:rFonts w:ascii="Arial" w:eastAsia="Arial Unicode MS" w:hAnsi="Arial"/>
      <w:b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DBD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rsid w:val="00895DBD"/>
    <w:rPr>
      <w:sz w:val="24"/>
      <w:szCs w:val="24"/>
    </w:rPr>
  </w:style>
  <w:style w:type="paragraph" w:styleId="Rodap">
    <w:name w:val="footer"/>
    <w:basedOn w:val="Normal"/>
    <w:link w:val="RodapChar"/>
    <w:rsid w:val="00895DBD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character" w:customStyle="1" w:styleId="RodapChar">
    <w:name w:val="Rodapé Char"/>
    <w:basedOn w:val="Fontepargpadro"/>
    <w:link w:val="Rodap"/>
    <w:rsid w:val="00895DBD"/>
    <w:rPr>
      <w:sz w:val="24"/>
      <w:szCs w:val="24"/>
    </w:rPr>
  </w:style>
  <w:style w:type="paragraph" w:styleId="Textodebalo">
    <w:name w:val="Balloon Text"/>
    <w:basedOn w:val="Normal"/>
    <w:link w:val="TextodebaloChar"/>
    <w:rsid w:val="00895DBD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DB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95DBD"/>
    <w:rPr>
      <w:rFonts w:ascii="Arial" w:eastAsia="Arial Unicode MS" w:hAnsi="Arial"/>
      <w:b/>
      <w:caps/>
      <w:sz w:val="28"/>
    </w:rPr>
  </w:style>
  <w:style w:type="paragraph" w:styleId="NormalWeb">
    <w:name w:val="Normal (Web)"/>
    <w:basedOn w:val="Normal"/>
    <w:uiPriority w:val="99"/>
    <w:unhideWhenUsed/>
    <w:rsid w:val="00233B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5F2CB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D04A1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D04A1E"/>
    <w:rPr>
      <w:rFonts w:ascii="Tahoma" w:hAnsi="Tahoma"/>
    </w:rPr>
  </w:style>
  <w:style w:type="character" w:styleId="Refdenotaderodap">
    <w:name w:val="footnote reference"/>
    <w:basedOn w:val="Fontepargpadro"/>
    <w:rsid w:val="00D04A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DBD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895DBD"/>
    <w:pPr>
      <w:keepNext/>
      <w:jc w:val="center"/>
      <w:outlineLvl w:val="0"/>
    </w:pPr>
    <w:rPr>
      <w:rFonts w:ascii="Arial" w:eastAsia="Arial Unicode MS" w:hAnsi="Arial"/>
      <w:b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DBD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rsid w:val="00895DBD"/>
    <w:rPr>
      <w:sz w:val="24"/>
      <w:szCs w:val="24"/>
    </w:rPr>
  </w:style>
  <w:style w:type="paragraph" w:styleId="Rodap">
    <w:name w:val="footer"/>
    <w:basedOn w:val="Normal"/>
    <w:link w:val="RodapChar"/>
    <w:rsid w:val="00895DBD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character" w:customStyle="1" w:styleId="RodapChar">
    <w:name w:val="Rodapé Char"/>
    <w:basedOn w:val="Fontepargpadro"/>
    <w:link w:val="Rodap"/>
    <w:rsid w:val="00895DBD"/>
    <w:rPr>
      <w:sz w:val="24"/>
      <w:szCs w:val="24"/>
    </w:rPr>
  </w:style>
  <w:style w:type="paragraph" w:styleId="Textodebalo">
    <w:name w:val="Balloon Text"/>
    <w:basedOn w:val="Normal"/>
    <w:link w:val="TextodebaloChar"/>
    <w:rsid w:val="00895DBD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DB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95DBD"/>
    <w:rPr>
      <w:rFonts w:ascii="Arial" w:eastAsia="Arial Unicode MS" w:hAnsi="Arial"/>
      <w:b/>
      <w:caps/>
      <w:sz w:val="28"/>
    </w:rPr>
  </w:style>
  <w:style w:type="paragraph" w:styleId="NormalWeb">
    <w:name w:val="Normal (Web)"/>
    <w:basedOn w:val="Normal"/>
    <w:uiPriority w:val="99"/>
    <w:unhideWhenUsed/>
    <w:rsid w:val="00233B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5F2CB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D04A1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D04A1E"/>
    <w:rPr>
      <w:rFonts w:ascii="Tahoma" w:hAnsi="Tahoma"/>
    </w:rPr>
  </w:style>
  <w:style w:type="character" w:styleId="Refdenotaderodap">
    <w:name w:val="footnote reference"/>
    <w:basedOn w:val="Fontepargpadro"/>
    <w:rsid w:val="00D04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DD7E-881A-4606-95BD-4E43A5D4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Dênis</cp:lastModifiedBy>
  <cp:revision>2</cp:revision>
  <cp:lastPrinted>2014-04-07T15:52:00Z</cp:lastPrinted>
  <dcterms:created xsi:type="dcterms:W3CDTF">2014-06-07T13:11:00Z</dcterms:created>
  <dcterms:modified xsi:type="dcterms:W3CDTF">2014-06-07T13:11:00Z</dcterms:modified>
</cp:coreProperties>
</file>